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区委第一巡察组向区财政局党组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反馈巡察意见</w:t>
      </w:r>
      <w:bookmarkEnd w:id="0"/>
    </w:p>
    <w:p>
      <w:pPr>
        <w:spacing w:line="58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根据区委统一部署，2020年9月1日到10月31日，区委第一巡察组对雨湖区财政局党组开展了政治巡察。根据区委巡察工作有关规定，现将有关情况通报如下。</w:t>
      </w:r>
    </w:p>
    <w:p>
      <w:pPr>
        <w:spacing w:line="58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1.贯彻落实中央、省市区委决策部署有差距。</w:t>
      </w:r>
      <w:r>
        <w:rPr>
          <w:rFonts w:hint="eastAsia" w:ascii="仿宋_GB2312" w:eastAsia="仿宋_GB2312"/>
          <w:sz w:val="32"/>
          <w:szCs w:val="32"/>
        </w:rPr>
        <w:t>保基层运转有差距，财源建设乏力，后续财源不足。落实扶贫政策要求存短板，对扶贫资金使用监督监管难到位，在产业引导上，没有真正形成一村一品的产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业特色。</w:t>
      </w:r>
    </w:p>
    <w:p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2.风险防控措施不到位。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财政评审欠规范，仍存在评审周期较长等现象。</w:t>
      </w:r>
      <w:r>
        <w:rPr>
          <w:rFonts w:hint="eastAsia" w:ascii="仿宋_GB2312" w:eastAsia="仿宋_GB2312"/>
          <w:sz w:val="32"/>
          <w:szCs w:val="32"/>
        </w:rPr>
        <w:t>财政监督成效有待提高，存在重分配、轻监督的现象。对全区财政经济专业人员培养力度不大。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3.持之以恒纠“四风”问题仍存差距。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厉行节约与绩效目标没有挂钩，</w:t>
      </w:r>
      <w:r>
        <w:rPr>
          <w:rFonts w:hint="eastAsia" w:ascii="仿宋_GB2312" w:eastAsia="仿宋_GB2312"/>
          <w:sz w:val="32"/>
          <w:szCs w:val="32"/>
        </w:rPr>
        <w:t>财务制度执行有待进一步完善，一事一议规定执行不到位。</w:t>
      </w:r>
    </w:p>
    <w:p>
      <w:pPr>
        <w:spacing w:line="5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4.基层党组织建设重视不足，党内政治生活不严肃。</w:t>
      </w:r>
      <w:r>
        <w:rPr>
          <w:rFonts w:hint="eastAsia" w:ascii="仿宋_GB2312" w:eastAsia="仿宋_GB2312"/>
          <w:sz w:val="32"/>
          <w:szCs w:val="32"/>
        </w:rPr>
        <w:t>对离退党员管理措施和成效不明显，组织生活不严肃，党建基础工作有待进一步规范。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5.履行管党治党责任有缺陷。</w:t>
      </w:r>
      <w:r>
        <w:rPr>
          <w:rFonts w:hint="eastAsia" w:ascii="仿宋_GB2312" w:eastAsia="仿宋_GB2312"/>
          <w:sz w:val="32"/>
          <w:szCs w:val="32"/>
        </w:rPr>
        <w:t>“一岗双责”责任压实不够，对于党风廉政建设的宣传重视不够，警示教育不到位。</w:t>
      </w: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A77661"/>
    <w:rsid w:val="003E5BEA"/>
    <w:rsid w:val="00ED4C23"/>
    <w:rsid w:val="02C94C6D"/>
    <w:rsid w:val="0BE479CA"/>
    <w:rsid w:val="103C7043"/>
    <w:rsid w:val="34A26F3E"/>
    <w:rsid w:val="4EA42797"/>
    <w:rsid w:val="5D4C6161"/>
    <w:rsid w:val="69A77661"/>
    <w:rsid w:val="7B290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176</Words>
  <Characters>1009</Characters>
  <Lines>8</Lines>
  <Paragraphs>2</Paragraphs>
  <TotalTime>7</TotalTime>
  <ScaleCrop>false</ScaleCrop>
  <LinksUpToDate>false</LinksUpToDate>
  <CharactersWithSpaces>1183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2021-02-19T00:42:00Z</dcterms:created>
  <dc:creator>Administrator</dc:creator>
  <cp:lastModifiedBy>xcb</cp:lastModifiedBy>
  <cp:lastPrinted>2021-02-19T06:34:00Z</cp:lastPrinted>
  <dcterms:modified xsi:type="dcterms:W3CDTF">2021-02-20T06:55:51Z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