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中共湘潭市雨湖区自然资源局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关于巡察整改进展情况的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　报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巡察组反馈了巡察意见。根据党务公开原则和巡察工作有关要求，现将巡察整改进展情况予以公布。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一、组织整改落实情况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雨湖</w:t>
      </w:r>
      <w:r>
        <w:rPr>
          <w:rFonts w:hint="eastAsia" w:ascii="仿宋_GB2312" w:eastAsia="仿宋_GB2312"/>
          <w:sz w:val="32"/>
          <w:szCs w:val="32"/>
        </w:rPr>
        <w:t>区自然资源局党组高度重视巡察整改工作，召开专项会议积极推进区委巡察组交办的任务，明确整改工作由局党组书记、局长负总责，局党组成员、副局长抓统筹协调，各分管领导对所分管的整改工作负主要领导责任，各</w:t>
      </w:r>
      <w:r>
        <w:rPr>
          <w:rFonts w:hint="eastAsia"/>
          <w:sz w:val="32"/>
          <w:szCs w:val="32"/>
          <w:lang w:eastAsia="zh-CN"/>
        </w:rPr>
        <w:t>责任</w:t>
      </w:r>
      <w:r>
        <w:rPr>
          <w:rFonts w:hint="eastAsia" w:ascii="仿宋_GB2312" w:eastAsia="仿宋_GB2312"/>
          <w:sz w:val="32"/>
          <w:szCs w:val="32"/>
        </w:rPr>
        <w:t>单位负责制定具体整改措施，认真抓好整改落实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二、巡察反馈问题整改情况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（一)角色转换不快，党组功能较弱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1.党组主动担职履责还有差距。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制度有盲区，未建立系统完善的制度体系。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整改情况：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hint="eastAsia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区局从严治党责任清单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严格落实制度，及时向区委报告</w:t>
      </w:r>
      <w:r>
        <w:rPr>
          <w:rFonts w:hint="eastAsia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党组有关工作。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（二)贯彻落实中央决策部署有差距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.坚守基本农田“红线”保护有差距。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.落实耕地保护督察反馈问题整改有差距。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/>
        </w:rPr>
        <w:t>整改情况：建立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区局基层</w:t>
      </w:r>
      <w:r>
        <w:rPr>
          <w:rFonts w:hint="eastAsia"/>
          <w:lang w:val="en-US" w:eastAsia="zh-CN"/>
        </w:rPr>
        <w:t>中心</w:t>
      </w:r>
      <w:r>
        <w:rPr>
          <w:rFonts w:hint="eastAsia"/>
        </w:rPr>
        <w:t>所、执法大队</w:t>
      </w:r>
      <w:r>
        <w:rPr>
          <w:rFonts w:hint="eastAsia"/>
          <w:lang w:val="en-US" w:eastAsia="zh-CN"/>
        </w:rPr>
        <w:t>巡查</w:t>
      </w:r>
      <w:r>
        <w:rPr>
          <w:rFonts w:hint="eastAsia"/>
        </w:rPr>
        <w:t>制度，履行</w:t>
      </w:r>
      <w:r>
        <w:rPr>
          <w:rFonts w:hint="eastAsia"/>
          <w:lang w:val="en-US" w:eastAsia="zh-CN"/>
        </w:rPr>
        <w:t>巡查</w:t>
      </w:r>
      <w:r>
        <w:rPr>
          <w:rFonts w:hint="eastAsia"/>
        </w:rPr>
        <w:t>、发现、制止、移送职责。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（三）推动工作高质量发展不够有力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.服务区域经济发展作用不突出。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整改情况：</w:t>
      </w:r>
      <w:r>
        <w:rPr>
          <w:rFonts w:hint="eastAsia" w:ascii="仿宋_GB2312" w:eastAsia="仿宋_GB2312"/>
          <w:sz w:val="32"/>
          <w:szCs w:val="32"/>
        </w:rPr>
        <w:t>优化</w:t>
      </w:r>
      <w:r>
        <w:rPr>
          <w:rFonts w:hint="eastAsia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园区工业用地用地报批、规划许可、土地出让、批后监管等工作制度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/>
          <w:lang w:val="en-US" w:eastAsia="zh-CN"/>
        </w:rPr>
        <w:t>6</w:t>
      </w:r>
      <w:r>
        <w:rPr>
          <w:rFonts w:hint="eastAsia"/>
        </w:rPr>
        <w:t>.服务民生主动性有待加强。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整改情况：加强农村宅基地审批管理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切实保护耕地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/>
          <w:lang w:val="en-US" w:eastAsia="zh-CN"/>
        </w:rPr>
        <w:t>7</w:t>
      </w:r>
      <w:r>
        <w:rPr>
          <w:rFonts w:hint="eastAsia"/>
        </w:rPr>
        <w:t>.干部干事激情不足。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8</w:t>
      </w:r>
      <w:r>
        <w:rPr>
          <w:rFonts w:hint="eastAsia"/>
        </w:rPr>
        <w:t>.机构设置不符合“三定”方案。</w:t>
      </w:r>
      <w:r>
        <w:rPr>
          <w:rFonts w:hint="eastAsia" w:ascii="仿宋_GB2312" w:eastAsia="仿宋_GB231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整改情况：严格按照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市委组织部</w:t>
      </w:r>
      <w:r>
        <w:rPr>
          <w:rFonts w:hint="eastAsia"/>
        </w:rPr>
        <w:t>文件精神落实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“三定”规定，做好人员归编归岗。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（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</w:rPr>
        <w:t>）党建基础工作薄弱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/>
          <w:lang w:val="en-US" w:eastAsia="zh-CN"/>
        </w:rPr>
        <w:t>9</w:t>
      </w:r>
      <w:r>
        <w:rPr>
          <w:rFonts w:hint="eastAsia"/>
        </w:rPr>
        <w:t>.“五化”支部创建成效不明显。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整改情况：严格落实五化支部实施方案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执行三会一课等制度，做好党建资料的存档。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</w:rPr>
        <w:t>）落实全面从严治党压力不够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/>
          <w:lang w:val="en-US" w:eastAsia="zh-CN"/>
        </w:rPr>
        <w:t>10</w:t>
      </w:r>
      <w:r>
        <w:rPr>
          <w:rFonts w:hint="eastAsia"/>
        </w:rPr>
        <w:t>.全面从严治党主体责任落实不够有力。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整改情况：</w:t>
      </w:r>
      <w:r>
        <w:rPr>
          <w:rFonts w:hint="eastAsia"/>
          <w:lang w:val="en-US" w:eastAsia="zh-CN"/>
        </w:rPr>
        <w:t>制定了</w:t>
      </w:r>
      <w:r>
        <w:rPr>
          <w:rFonts w:hint="eastAsia"/>
        </w:rPr>
        <w:t>党组党风廉政建设“一岗双责”制度。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（六）落实整改责任不到位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一是</w:t>
      </w:r>
      <w:r>
        <w:rPr>
          <w:rFonts w:hint="eastAsia"/>
        </w:rPr>
        <w:t>落实监察建议整改不到位。</w:t>
      </w:r>
      <w:r>
        <w:rPr>
          <w:rFonts w:hint="eastAsia"/>
          <w:lang w:eastAsia="zh-CN"/>
        </w:rPr>
        <w:t>二是</w:t>
      </w:r>
      <w:r>
        <w:rPr>
          <w:rFonts w:hint="eastAsia"/>
        </w:rPr>
        <w:t>部分党建督查整改不到位。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整改情况：</w:t>
      </w:r>
      <w:r>
        <w:rPr>
          <w:rFonts w:hint="eastAsia"/>
          <w:lang w:val="en-US" w:eastAsia="zh-CN"/>
        </w:rPr>
        <w:t>落实了“三重一大”制度，做到了一把手“三个不直接分管”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/>
          <w:lang w:eastAsia="zh-CN"/>
        </w:rPr>
        <w:t>欢迎广大干部群众对巡察整改落实情况进行监督。如有意见建议，请及时向我们反映。联系方式：52322301，地址：湘潭市雨湖区南岭南路15号雨湖区自然资源局，邮政编码：411100。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中共湘潭市雨湖区自然资源局党组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443DD"/>
    <w:rsid w:val="034512B0"/>
    <w:rsid w:val="03973311"/>
    <w:rsid w:val="086C790D"/>
    <w:rsid w:val="09557B29"/>
    <w:rsid w:val="09C326F6"/>
    <w:rsid w:val="09FE522C"/>
    <w:rsid w:val="0A4D60AE"/>
    <w:rsid w:val="0BE35B8E"/>
    <w:rsid w:val="0C0E6B90"/>
    <w:rsid w:val="0C936559"/>
    <w:rsid w:val="10F12955"/>
    <w:rsid w:val="11BC4F31"/>
    <w:rsid w:val="12405D01"/>
    <w:rsid w:val="12627A78"/>
    <w:rsid w:val="12F21126"/>
    <w:rsid w:val="15626239"/>
    <w:rsid w:val="167B41E2"/>
    <w:rsid w:val="16A522FA"/>
    <w:rsid w:val="16B44D48"/>
    <w:rsid w:val="182D36FA"/>
    <w:rsid w:val="18450A89"/>
    <w:rsid w:val="189E3F31"/>
    <w:rsid w:val="19190588"/>
    <w:rsid w:val="19D07809"/>
    <w:rsid w:val="1BC3151E"/>
    <w:rsid w:val="1CC56F21"/>
    <w:rsid w:val="1D1150BA"/>
    <w:rsid w:val="1D5F2D7E"/>
    <w:rsid w:val="1EB761E8"/>
    <w:rsid w:val="1ED31365"/>
    <w:rsid w:val="201C3D1F"/>
    <w:rsid w:val="20B559C8"/>
    <w:rsid w:val="226D447F"/>
    <w:rsid w:val="24EC442A"/>
    <w:rsid w:val="267F4642"/>
    <w:rsid w:val="270B0356"/>
    <w:rsid w:val="28CB3A22"/>
    <w:rsid w:val="2B557253"/>
    <w:rsid w:val="2B5F35F3"/>
    <w:rsid w:val="2DAE30DF"/>
    <w:rsid w:val="2DCD25E6"/>
    <w:rsid w:val="2E25388C"/>
    <w:rsid w:val="2F367EB3"/>
    <w:rsid w:val="3269126F"/>
    <w:rsid w:val="338F14BE"/>
    <w:rsid w:val="33A427BB"/>
    <w:rsid w:val="33AF77C8"/>
    <w:rsid w:val="34197E9A"/>
    <w:rsid w:val="343D52DF"/>
    <w:rsid w:val="34777A2C"/>
    <w:rsid w:val="34800E48"/>
    <w:rsid w:val="355467FB"/>
    <w:rsid w:val="37DF7C28"/>
    <w:rsid w:val="37F53940"/>
    <w:rsid w:val="38F2211B"/>
    <w:rsid w:val="38FF2A7C"/>
    <w:rsid w:val="3A113CFE"/>
    <w:rsid w:val="3B2D2C3A"/>
    <w:rsid w:val="3C4969D1"/>
    <w:rsid w:val="3D3E75E1"/>
    <w:rsid w:val="3E9F0652"/>
    <w:rsid w:val="40046092"/>
    <w:rsid w:val="40D24D97"/>
    <w:rsid w:val="415863E1"/>
    <w:rsid w:val="419058E6"/>
    <w:rsid w:val="41D81B68"/>
    <w:rsid w:val="4562086E"/>
    <w:rsid w:val="45F10FB7"/>
    <w:rsid w:val="464705D3"/>
    <w:rsid w:val="47AC0DA4"/>
    <w:rsid w:val="47D47108"/>
    <w:rsid w:val="487D4D2A"/>
    <w:rsid w:val="49D54957"/>
    <w:rsid w:val="4A620D97"/>
    <w:rsid w:val="4A743136"/>
    <w:rsid w:val="4BA30BD5"/>
    <w:rsid w:val="4C3C7997"/>
    <w:rsid w:val="4C7C45F2"/>
    <w:rsid w:val="4CD3581E"/>
    <w:rsid w:val="4D02172A"/>
    <w:rsid w:val="4D3373D2"/>
    <w:rsid w:val="4D471B8E"/>
    <w:rsid w:val="4D530B2D"/>
    <w:rsid w:val="4DC005AA"/>
    <w:rsid w:val="4E0F1126"/>
    <w:rsid w:val="4E174D52"/>
    <w:rsid w:val="4EC16336"/>
    <w:rsid w:val="4EE8266C"/>
    <w:rsid w:val="4FCA128E"/>
    <w:rsid w:val="50131BFB"/>
    <w:rsid w:val="5046360F"/>
    <w:rsid w:val="51516163"/>
    <w:rsid w:val="515A3DB8"/>
    <w:rsid w:val="533637B7"/>
    <w:rsid w:val="53D158A8"/>
    <w:rsid w:val="546A4EF9"/>
    <w:rsid w:val="55C85910"/>
    <w:rsid w:val="55FE68F0"/>
    <w:rsid w:val="56BD4764"/>
    <w:rsid w:val="574A0BD4"/>
    <w:rsid w:val="57F5122E"/>
    <w:rsid w:val="58B81618"/>
    <w:rsid w:val="5A3970BC"/>
    <w:rsid w:val="5B5C3094"/>
    <w:rsid w:val="5B6C37DE"/>
    <w:rsid w:val="5BFD3264"/>
    <w:rsid w:val="5D7A192A"/>
    <w:rsid w:val="5F4E1D44"/>
    <w:rsid w:val="5F9E7533"/>
    <w:rsid w:val="60E443DD"/>
    <w:rsid w:val="60F22611"/>
    <w:rsid w:val="61D23C5E"/>
    <w:rsid w:val="629F0B94"/>
    <w:rsid w:val="62B2716D"/>
    <w:rsid w:val="63B05945"/>
    <w:rsid w:val="645940EC"/>
    <w:rsid w:val="64594728"/>
    <w:rsid w:val="64A850B4"/>
    <w:rsid w:val="654C6693"/>
    <w:rsid w:val="65CE088D"/>
    <w:rsid w:val="66521A7D"/>
    <w:rsid w:val="68041F8A"/>
    <w:rsid w:val="69AF7D4D"/>
    <w:rsid w:val="69FB43A0"/>
    <w:rsid w:val="6A4E3220"/>
    <w:rsid w:val="6B5A5F5C"/>
    <w:rsid w:val="6E072275"/>
    <w:rsid w:val="6E0D1713"/>
    <w:rsid w:val="6F147E2C"/>
    <w:rsid w:val="723A5EB2"/>
    <w:rsid w:val="7312663E"/>
    <w:rsid w:val="738A5C73"/>
    <w:rsid w:val="73DC6483"/>
    <w:rsid w:val="743E6DDC"/>
    <w:rsid w:val="74884273"/>
    <w:rsid w:val="760D7990"/>
    <w:rsid w:val="77341C30"/>
    <w:rsid w:val="78D03614"/>
    <w:rsid w:val="78E6209C"/>
    <w:rsid w:val="791C1376"/>
    <w:rsid w:val="79487B0C"/>
    <w:rsid w:val="7A5D6882"/>
    <w:rsid w:val="7A6608E9"/>
    <w:rsid w:val="7AF40C83"/>
    <w:rsid w:val="7B705534"/>
    <w:rsid w:val="7BCC663A"/>
    <w:rsid w:val="7BDF46C1"/>
    <w:rsid w:val="7C724E16"/>
    <w:rsid w:val="7CCE5622"/>
    <w:rsid w:val="7CD750F6"/>
    <w:rsid w:val="7D5123FA"/>
    <w:rsid w:val="7DEB1EA9"/>
    <w:rsid w:val="7ECD082C"/>
    <w:rsid w:val="7F0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Times New Roman" w:hAnsi="Times New Roman" w:eastAsia="黑体"/>
      <w:bCs/>
      <w:sz w:val="3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2021-05-08T00:33:00Z</dcterms:created>
  <dc:creator>敬か</dc:creator>
  <cp:lastModifiedBy>敬か</cp:lastModifiedBy>
  <cp:lastPrinted>2021-05-31T00:46:09Z</cp:lastPrinted>
  <dcterms:modified xsi:type="dcterms:W3CDTF">2021-05-31T01:14:42Z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162DC6D039CD49E3836DED19590C917F</vt:lpwstr>
  </property>
</Properties>
</file>